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83588" w14:textId="42D1E995" w:rsidR="00A13DDE" w:rsidRPr="005D08BC" w:rsidRDefault="00373615" w:rsidP="00373615">
      <w:pPr>
        <w:rPr>
          <w:rFonts w:ascii="Libre Franklin" w:eastAsia="Libre Franklin" w:hAnsi="Libre Franklin" w:cs="Libre Franklin"/>
          <w:b/>
          <w:bCs/>
          <w:color w:val="000000"/>
          <w:sz w:val="20"/>
          <w:szCs w:val="20"/>
          <w:lang w:val="es-ES"/>
        </w:rPr>
      </w:pPr>
      <w:r w:rsidRPr="005D08BC">
        <w:rPr>
          <w:rFonts w:ascii="Libre Franklin" w:eastAsia="Libre Franklin" w:hAnsi="Libre Franklin" w:cs="Libre Franklin"/>
          <w:b/>
          <w:bCs/>
          <w:color w:val="000000"/>
          <w:sz w:val="20"/>
          <w:szCs w:val="20"/>
          <w:lang w:val="es-ES"/>
        </w:rPr>
        <w:t xml:space="preserve">Media </w:t>
      </w:r>
      <w:proofErr w:type="spellStart"/>
      <w:r w:rsidRPr="005D08BC">
        <w:rPr>
          <w:rFonts w:ascii="Libre Franklin" w:eastAsia="Libre Franklin" w:hAnsi="Libre Franklin" w:cs="Libre Franklin"/>
          <w:b/>
          <w:bCs/>
          <w:color w:val="000000"/>
          <w:sz w:val="20"/>
          <w:szCs w:val="20"/>
          <w:lang w:val="es-ES"/>
        </w:rPr>
        <w:t>Contact</w:t>
      </w:r>
      <w:proofErr w:type="spellEnd"/>
      <w:r w:rsidRPr="005D08BC">
        <w:rPr>
          <w:rFonts w:ascii="Libre Franklin" w:eastAsia="Libre Franklin" w:hAnsi="Libre Franklin" w:cs="Libre Franklin"/>
          <w:b/>
          <w:bCs/>
          <w:color w:val="000000"/>
          <w:sz w:val="20"/>
          <w:szCs w:val="20"/>
          <w:lang w:val="es-ES"/>
        </w:rPr>
        <w:t>:</w:t>
      </w:r>
    </w:p>
    <w:p w14:paraId="09FADF56" w14:textId="7F014FAA" w:rsidR="00373615" w:rsidRPr="005D08BC" w:rsidRDefault="00373615" w:rsidP="00373615">
      <w:pPr>
        <w:rPr>
          <w:rFonts w:ascii="Libre Franklin" w:eastAsia="Libre Franklin" w:hAnsi="Libre Franklin" w:cs="Libre Franklin"/>
          <w:color w:val="000000"/>
          <w:sz w:val="20"/>
          <w:szCs w:val="20"/>
          <w:lang w:val="es-ES"/>
        </w:rPr>
      </w:pPr>
      <w:r w:rsidRPr="005D08BC">
        <w:rPr>
          <w:rFonts w:ascii="Libre Franklin" w:eastAsia="Libre Franklin" w:hAnsi="Libre Franklin" w:cs="Libre Franklin"/>
          <w:color w:val="000000"/>
          <w:sz w:val="20"/>
          <w:szCs w:val="20"/>
          <w:lang w:val="es-ES"/>
        </w:rPr>
        <w:t>Carman Cullen</w:t>
      </w:r>
    </w:p>
    <w:p w14:paraId="705A1787" w14:textId="42A39B3F" w:rsidR="00373615" w:rsidRPr="005D08BC" w:rsidRDefault="00373615" w:rsidP="00373615">
      <w:pPr>
        <w:rPr>
          <w:rFonts w:ascii="Libre Franklin" w:eastAsia="Libre Franklin" w:hAnsi="Libre Franklin" w:cs="Libre Franklin"/>
          <w:color w:val="000000"/>
          <w:sz w:val="20"/>
          <w:szCs w:val="20"/>
          <w:lang w:val="es-ES"/>
        </w:rPr>
      </w:pPr>
      <w:r w:rsidRPr="005D08BC">
        <w:rPr>
          <w:rFonts w:ascii="Libre Franklin" w:eastAsia="Libre Franklin" w:hAnsi="Libre Franklin" w:cs="Libre Franklin"/>
          <w:color w:val="000000"/>
          <w:sz w:val="20"/>
          <w:szCs w:val="20"/>
          <w:lang w:val="es-ES"/>
        </w:rPr>
        <w:t>352-</w:t>
      </w:r>
      <w:r w:rsidR="006F5332" w:rsidRPr="005D08BC">
        <w:rPr>
          <w:rFonts w:ascii="Libre Franklin" w:eastAsia="Libre Franklin" w:hAnsi="Libre Franklin" w:cs="Libre Franklin"/>
          <w:color w:val="000000"/>
          <w:sz w:val="20"/>
          <w:szCs w:val="20"/>
          <w:lang w:val="es-ES"/>
        </w:rPr>
        <w:t>504-5327</w:t>
      </w:r>
    </w:p>
    <w:p w14:paraId="19878832" w14:textId="35B57C40" w:rsidR="006F5332" w:rsidRPr="005D08BC" w:rsidRDefault="006F5332" w:rsidP="00373615">
      <w:pPr>
        <w:rPr>
          <w:rFonts w:ascii="Libre Franklin" w:eastAsia="Libre Franklin" w:hAnsi="Libre Franklin" w:cs="Libre Franklin"/>
          <w:color w:val="000000"/>
          <w:sz w:val="20"/>
          <w:szCs w:val="20"/>
          <w:lang w:val="es-ES"/>
        </w:rPr>
      </w:pPr>
      <w:r w:rsidRPr="005D08BC">
        <w:rPr>
          <w:rFonts w:ascii="Libre Franklin" w:eastAsia="Libre Franklin" w:hAnsi="Libre Franklin" w:cs="Libre Franklin"/>
          <w:color w:val="000000"/>
          <w:sz w:val="20"/>
          <w:szCs w:val="20"/>
          <w:lang w:val="es-ES"/>
        </w:rPr>
        <w:t>cullen-battc@lake.k12.fl.us</w:t>
      </w:r>
    </w:p>
    <w:p w14:paraId="35E90AA5" w14:textId="38331BC3" w:rsidR="00A13DDE" w:rsidRDefault="00C136FC" w:rsidP="00A13DDE">
      <w:pPr>
        <w:jc w:val="right"/>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For Immediate Release – May 25, 2021</w:t>
      </w:r>
      <w:bookmarkStart w:id="0" w:name="_GoBack"/>
      <w:bookmarkEnd w:id="0"/>
    </w:p>
    <w:p w14:paraId="484A194F" w14:textId="77777777" w:rsidR="00A13DDE" w:rsidRDefault="00A13DDE" w:rsidP="00A13DDE">
      <w:pPr>
        <w:jc w:val="center"/>
        <w:rPr>
          <w:rFonts w:ascii="Libre Franklin" w:eastAsia="Libre Franklin" w:hAnsi="Libre Franklin" w:cs="Libre Franklin"/>
          <w:sz w:val="20"/>
          <w:szCs w:val="20"/>
        </w:rPr>
      </w:pPr>
    </w:p>
    <w:p w14:paraId="42E0DA83" w14:textId="087C29B9" w:rsidR="001559AD" w:rsidRDefault="001559AD" w:rsidP="001559AD">
      <w:pPr>
        <w:jc w:val="center"/>
        <w:rPr>
          <w:rFonts w:ascii="Arial" w:eastAsia="Arial" w:hAnsi="Arial" w:cs="Arial"/>
          <w:b/>
          <w:sz w:val="32"/>
          <w:szCs w:val="32"/>
        </w:rPr>
      </w:pPr>
      <w:r>
        <w:rPr>
          <w:rFonts w:ascii="Arial" w:eastAsia="Arial" w:hAnsi="Arial" w:cs="Arial"/>
          <w:b/>
          <w:sz w:val="32"/>
          <w:szCs w:val="32"/>
        </w:rPr>
        <w:t xml:space="preserve">East Ridge High School High Tech </w:t>
      </w:r>
      <w:r w:rsidR="0031371A">
        <w:rPr>
          <w:rFonts w:ascii="Arial" w:eastAsia="Arial" w:hAnsi="Arial" w:cs="Arial"/>
          <w:b/>
          <w:sz w:val="32"/>
          <w:szCs w:val="32"/>
        </w:rPr>
        <w:t>t</w:t>
      </w:r>
      <w:r>
        <w:rPr>
          <w:rFonts w:ascii="Arial" w:eastAsia="Arial" w:hAnsi="Arial" w:cs="Arial"/>
          <w:b/>
          <w:sz w:val="32"/>
          <w:szCs w:val="32"/>
        </w:rPr>
        <w:t xml:space="preserve">eam wins statewide Project Venture </w:t>
      </w:r>
      <w:r w:rsidR="00F56522">
        <w:rPr>
          <w:rFonts w:ascii="Arial" w:eastAsia="Arial" w:hAnsi="Arial" w:cs="Arial"/>
          <w:b/>
          <w:sz w:val="32"/>
          <w:szCs w:val="32"/>
        </w:rPr>
        <w:t>c</w:t>
      </w:r>
      <w:r>
        <w:rPr>
          <w:rFonts w:ascii="Arial" w:eastAsia="Arial" w:hAnsi="Arial" w:cs="Arial"/>
          <w:b/>
          <w:sz w:val="32"/>
          <w:szCs w:val="32"/>
        </w:rPr>
        <w:t>ompetition</w:t>
      </w:r>
    </w:p>
    <w:p w14:paraId="0F622C91" w14:textId="2805C44E" w:rsidR="00BF71B6" w:rsidRPr="00BF71B6" w:rsidRDefault="001559AD" w:rsidP="007509FD">
      <w:pPr>
        <w:jc w:val="center"/>
        <w:rPr>
          <w:rFonts w:ascii="Arial" w:eastAsia="Arial" w:hAnsi="Arial" w:cs="Arial"/>
          <w:bCs/>
          <w:i/>
          <w:iCs/>
        </w:rPr>
      </w:pPr>
      <w:r>
        <w:rPr>
          <w:rFonts w:ascii="Arial" w:eastAsia="Arial" w:hAnsi="Arial" w:cs="Arial"/>
          <w:bCs/>
          <w:i/>
          <w:iCs/>
        </w:rPr>
        <w:t>The Able Trust program helps high school students with disabilities develop communication and entrepreneurial skills.</w:t>
      </w:r>
    </w:p>
    <w:p w14:paraId="732BD684" w14:textId="77777777" w:rsidR="007509FD" w:rsidRDefault="007509FD" w:rsidP="007509FD">
      <w:pPr>
        <w:rPr>
          <w:rFonts w:ascii="Arial" w:eastAsia="Arial" w:hAnsi="Arial" w:cs="Arial"/>
          <w:sz w:val="22"/>
          <w:szCs w:val="22"/>
        </w:rPr>
      </w:pPr>
    </w:p>
    <w:p w14:paraId="6D3880B9" w14:textId="145A60E9" w:rsidR="003156D0" w:rsidRDefault="007509FD" w:rsidP="001559AD">
      <w:pPr>
        <w:rPr>
          <w:rFonts w:ascii="Arial" w:eastAsia="Arial" w:hAnsi="Arial" w:cs="Arial"/>
          <w:sz w:val="22"/>
          <w:szCs w:val="22"/>
        </w:rPr>
      </w:pPr>
      <w:r>
        <w:rPr>
          <w:rFonts w:ascii="Arial" w:eastAsia="Arial" w:hAnsi="Arial" w:cs="Arial"/>
          <w:sz w:val="22"/>
          <w:szCs w:val="22"/>
        </w:rPr>
        <w:t>LEESBURG –</w:t>
      </w:r>
      <w:r w:rsidR="001559AD">
        <w:rPr>
          <w:rFonts w:ascii="Arial" w:eastAsia="Arial" w:hAnsi="Arial" w:cs="Arial"/>
          <w:sz w:val="22"/>
          <w:szCs w:val="22"/>
        </w:rPr>
        <w:t xml:space="preserve"> The “Condiment Launcher,” designed by East Ridge High School students in Lake County’s High School High Tech </w:t>
      </w:r>
      <w:r w:rsidR="00642A8F">
        <w:rPr>
          <w:rFonts w:ascii="Arial" w:eastAsia="Arial" w:hAnsi="Arial" w:cs="Arial"/>
          <w:sz w:val="22"/>
          <w:szCs w:val="22"/>
        </w:rPr>
        <w:t xml:space="preserve">(HSHT) </w:t>
      </w:r>
      <w:r w:rsidR="001559AD">
        <w:rPr>
          <w:rFonts w:ascii="Arial" w:eastAsia="Arial" w:hAnsi="Arial" w:cs="Arial"/>
          <w:sz w:val="22"/>
          <w:szCs w:val="22"/>
        </w:rPr>
        <w:t>program, was the top pick by judges in The Able Trust’s 2</w:t>
      </w:r>
      <w:r w:rsidR="001559AD" w:rsidRPr="001559AD">
        <w:rPr>
          <w:rFonts w:ascii="Arial" w:eastAsia="Arial" w:hAnsi="Arial" w:cs="Arial"/>
          <w:sz w:val="22"/>
          <w:szCs w:val="22"/>
          <w:vertAlign w:val="superscript"/>
        </w:rPr>
        <w:t>nd</w:t>
      </w:r>
      <w:r w:rsidR="001559AD">
        <w:rPr>
          <w:rFonts w:ascii="Arial" w:eastAsia="Arial" w:hAnsi="Arial" w:cs="Arial"/>
          <w:sz w:val="22"/>
          <w:szCs w:val="22"/>
        </w:rPr>
        <w:t xml:space="preserve"> Annual Project Venture Business Development Competition.</w:t>
      </w:r>
    </w:p>
    <w:p w14:paraId="6113650C" w14:textId="7215F8A1" w:rsidR="001559AD" w:rsidRDefault="001559AD" w:rsidP="001559AD">
      <w:pPr>
        <w:rPr>
          <w:rFonts w:ascii="Arial" w:eastAsia="Arial" w:hAnsi="Arial" w:cs="Arial"/>
          <w:sz w:val="22"/>
          <w:szCs w:val="22"/>
        </w:rPr>
      </w:pPr>
    </w:p>
    <w:p w14:paraId="59090E97" w14:textId="4DD6C4A4" w:rsidR="00296FF4" w:rsidRDefault="001559AD" w:rsidP="001559AD">
      <w:pPr>
        <w:rPr>
          <w:rFonts w:ascii="Arial" w:eastAsia="Arial" w:hAnsi="Arial" w:cs="Arial"/>
          <w:sz w:val="22"/>
          <w:szCs w:val="22"/>
        </w:rPr>
      </w:pPr>
      <w:r>
        <w:rPr>
          <w:rFonts w:ascii="Arial" w:eastAsia="Arial" w:hAnsi="Arial" w:cs="Arial"/>
          <w:sz w:val="22"/>
          <w:szCs w:val="22"/>
        </w:rPr>
        <w:t>The East Ridge team</w:t>
      </w:r>
      <w:r w:rsidR="00296FF4">
        <w:rPr>
          <w:rFonts w:ascii="Arial" w:eastAsia="Arial" w:hAnsi="Arial" w:cs="Arial"/>
          <w:sz w:val="22"/>
          <w:szCs w:val="22"/>
        </w:rPr>
        <w:t xml:space="preserve"> was named champions after presenting their “Love the Launch” concept to a panel of judges made up of manufacturing, technology and higher education professionals. The team, sponsored by </w:t>
      </w:r>
      <w:r w:rsidR="000A7C5A">
        <w:rPr>
          <w:rFonts w:ascii="Arial" w:eastAsia="Arial" w:hAnsi="Arial" w:cs="Arial"/>
          <w:sz w:val="22"/>
          <w:szCs w:val="22"/>
        </w:rPr>
        <w:t>exc</w:t>
      </w:r>
      <w:r w:rsidR="00296FF4">
        <w:rPr>
          <w:rFonts w:ascii="Arial" w:eastAsia="Arial" w:hAnsi="Arial" w:cs="Arial"/>
          <w:sz w:val="22"/>
          <w:szCs w:val="22"/>
        </w:rPr>
        <w:t>eption</w:t>
      </w:r>
      <w:r w:rsidR="000A7C5A">
        <w:rPr>
          <w:rFonts w:ascii="Arial" w:eastAsia="Arial" w:hAnsi="Arial" w:cs="Arial"/>
          <w:sz w:val="22"/>
          <w:szCs w:val="22"/>
        </w:rPr>
        <w:t>al</w:t>
      </w:r>
      <w:r w:rsidR="00296FF4">
        <w:rPr>
          <w:rFonts w:ascii="Arial" w:eastAsia="Arial" w:hAnsi="Arial" w:cs="Arial"/>
          <w:sz w:val="22"/>
          <w:szCs w:val="22"/>
        </w:rPr>
        <w:t xml:space="preserve"> </w:t>
      </w:r>
      <w:r w:rsidR="000A7C5A">
        <w:rPr>
          <w:rFonts w:ascii="Arial" w:eastAsia="Arial" w:hAnsi="Arial" w:cs="Arial"/>
          <w:sz w:val="22"/>
          <w:szCs w:val="22"/>
        </w:rPr>
        <w:t>s</w:t>
      </w:r>
      <w:r w:rsidR="00296FF4">
        <w:rPr>
          <w:rFonts w:ascii="Arial" w:eastAsia="Arial" w:hAnsi="Arial" w:cs="Arial"/>
          <w:sz w:val="22"/>
          <w:szCs w:val="22"/>
        </w:rPr>
        <w:t xml:space="preserve">tudent </w:t>
      </w:r>
      <w:r w:rsidR="000A7C5A">
        <w:rPr>
          <w:rFonts w:ascii="Arial" w:eastAsia="Arial" w:hAnsi="Arial" w:cs="Arial"/>
          <w:sz w:val="22"/>
          <w:szCs w:val="22"/>
        </w:rPr>
        <w:t>e</w:t>
      </w:r>
      <w:r w:rsidR="00296FF4">
        <w:rPr>
          <w:rFonts w:ascii="Arial" w:eastAsia="Arial" w:hAnsi="Arial" w:cs="Arial"/>
          <w:sz w:val="22"/>
          <w:szCs w:val="22"/>
        </w:rPr>
        <w:t xml:space="preserve">ducation (ESE) teacher Nicole Marconi, was </w:t>
      </w:r>
      <w:r>
        <w:rPr>
          <w:rFonts w:ascii="Arial" w:eastAsia="Arial" w:hAnsi="Arial" w:cs="Arial"/>
          <w:sz w:val="22"/>
          <w:szCs w:val="22"/>
        </w:rPr>
        <w:t xml:space="preserve">one of </w:t>
      </w:r>
      <w:r w:rsidR="0034289E">
        <w:rPr>
          <w:rFonts w:ascii="Arial" w:eastAsia="Arial" w:hAnsi="Arial" w:cs="Arial"/>
          <w:sz w:val="22"/>
          <w:szCs w:val="22"/>
        </w:rPr>
        <w:t>five</w:t>
      </w:r>
      <w:r>
        <w:rPr>
          <w:rFonts w:ascii="Arial" w:eastAsia="Arial" w:hAnsi="Arial" w:cs="Arial"/>
          <w:sz w:val="22"/>
          <w:szCs w:val="22"/>
        </w:rPr>
        <w:t xml:space="preserve"> </w:t>
      </w:r>
      <w:r w:rsidR="000A7C5A">
        <w:rPr>
          <w:rFonts w:ascii="Arial" w:eastAsia="Arial" w:hAnsi="Arial" w:cs="Arial"/>
          <w:sz w:val="22"/>
          <w:szCs w:val="22"/>
        </w:rPr>
        <w:t>finalists</w:t>
      </w:r>
      <w:r>
        <w:rPr>
          <w:rFonts w:ascii="Arial" w:eastAsia="Arial" w:hAnsi="Arial" w:cs="Arial"/>
          <w:sz w:val="22"/>
          <w:szCs w:val="22"/>
        </w:rPr>
        <w:t xml:space="preserve"> in the statewide competition</w:t>
      </w:r>
      <w:r w:rsidR="00296FF4">
        <w:rPr>
          <w:rFonts w:ascii="Arial" w:eastAsia="Arial" w:hAnsi="Arial" w:cs="Arial"/>
          <w:sz w:val="22"/>
          <w:szCs w:val="22"/>
        </w:rPr>
        <w:t xml:space="preserve">. </w:t>
      </w:r>
    </w:p>
    <w:p w14:paraId="0F0654C3" w14:textId="16BC5123" w:rsidR="0031371A" w:rsidRDefault="0031371A" w:rsidP="001559AD">
      <w:pPr>
        <w:rPr>
          <w:rFonts w:ascii="Arial" w:eastAsia="Arial" w:hAnsi="Arial" w:cs="Arial"/>
          <w:sz w:val="22"/>
          <w:szCs w:val="22"/>
        </w:rPr>
      </w:pPr>
    </w:p>
    <w:p w14:paraId="53DDFE39" w14:textId="53795873" w:rsidR="001559AD" w:rsidRDefault="00642A8F" w:rsidP="001559AD">
      <w:pPr>
        <w:rPr>
          <w:rFonts w:ascii="Arial" w:eastAsia="Arial" w:hAnsi="Arial" w:cs="Arial"/>
          <w:sz w:val="22"/>
          <w:szCs w:val="22"/>
        </w:rPr>
      </w:pPr>
      <w:r>
        <w:rPr>
          <w:rFonts w:ascii="Arial" w:eastAsia="Arial" w:hAnsi="Arial" w:cs="Arial"/>
          <w:sz w:val="22"/>
          <w:szCs w:val="22"/>
        </w:rPr>
        <w:t>The students’ presentation included a :30 video commercial and a PowerPoint presentation detailing the research, costs and projected revenue for the Condiment Launcher which is designed to improv</w:t>
      </w:r>
      <w:r w:rsidR="001559AD">
        <w:rPr>
          <w:rFonts w:ascii="Arial" w:eastAsia="Arial" w:hAnsi="Arial" w:cs="Arial"/>
          <w:sz w:val="22"/>
          <w:szCs w:val="22"/>
        </w:rPr>
        <w:t>e efficiencies at restaurants, school cafeterias and other eatery-based location</w:t>
      </w:r>
      <w:r>
        <w:rPr>
          <w:rFonts w:ascii="Arial" w:eastAsia="Arial" w:hAnsi="Arial" w:cs="Arial"/>
          <w:sz w:val="22"/>
          <w:szCs w:val="22"/>
        </w:rPr>
        <w:t>s.</w:t>
      </w:r>
      <w:r w:rsidR="0031371A">
        <w:rPr>
          <w:rFonts w:ascii="Arial" w:eastAsia="Arial" w:hAnsi="Arial" w:cs="Arial"/>
          <w:sz w:val="22"/>
          <w:szCs w:val="22"/>
        </w:rPr>
        <w:t xml:space="preserve"> </w:t>
      </w:r>
      <w:r w:rsidR="00192F0E">
        <w:rPr>
          <w:rFonts w:ascii="Arial" w:eastAsia="Arial" w:hAnsi="Arial" w:cs="Arial"/>
          <w:sz w:val="22"/>
          <w:szCs w:val="22"/>
        </w:rPr>
        <w:t xml:space="preserve">The East Ridge High School team’s commercial can be viewed at </w:t>
      </w:r>
      <w:hyperlink r:id="rId7" w:history="1">
        <w:r w:rsidR="00192F0E" w:rsidRPr="00B51640">
          <w:rPr>
            <w:rStyle w:val="Hyperlink"/>
            <w:rFonts w:ascii="Arial" w:eastAsia="Arial" w:hAnsi="Arial" w:cs="Arial"/>
            <w:sz w:val="22"/>
            <w:szCs w:val="22"/>
          </w:rPr>
          <w:t>https://vimeo.com/531862614</w:t>
        </w:r>
      </w:hyperlink>
      <w:r w:rsidR="00192F0E">
        <w:rPr>
          <w:rFonts w:ascii="Arial" w:eastAsia="Arial" w:hAnsi="Arial" w:cs="Arial"/>
          <w:sz w:val="22"/>
          <w:szCs w:val="22"/>
        </w:rPr>
        <w:t>.</w:t>
      </w:r>
    </w:p>
    <w:p w14:paraId="0A356D9C" w14:textId="026D0DF9" w:rsidR="004B69AA" w:rsidRDefault="000A7C5A" w:rsidP="001559AD">
      <w:pPr>
        <w:rPr>
          <w:rFonts w:ascii="Arial" w:eastAsia="Arial" w:hAnsi="Arial" w:cs="Arial"/>
          <w:sz w:val="22"/>
          <w:szCs w:val="22"/>
        </w:rPr>
      </w:pPr>
      <w:r w:rsidRPr="004B69AA">
        <w:rPr>
          <w:rFonts w:ascii="Arial" w:eastAsia="Arial" w:hAnsi="Arial" w:cs="Arial"/>
          <w:noProof/>
          <w:sz w:val="22"/>
          <w:szCs w:val="22"/>
        </w:rPr>
        <mc:AlternateContent>
          <mc:Choice Requires="wps">
            <w:drawing>
              <wp:anchor distT="45720" distB="45720" distL="114300" distR="114300" simplePos="0" relativeHeight="251660288" behindDoc="0" locked="0" layoutInCell="1" allowOverlap="1" wp14:anchorId="6AF63EA6" wp14:editId="4BC37FD1">
                <wp:simplePos x="0" y="0"/>
                <wp:positionH relativeFrom="column">
                  <wp:posOffset>3238500</wp:posOffset>
                </wp:positionH>
                <wp:positionV relativeFrom="paragraph">
                  <wp:posOffset>306070</wp:posOffset>
                </wp:positionV>
                <wp:extent cx="2905125" cy="1952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52625"/>
                        </a:xfrm>
                        <a:prstGeom prst="rect">
                          <a:avLst/>
                        </a:prstGeom>
                        <a:solidFill>
                          <a:srgbClr val="FFFFFF"/>
                        </a:solidFill>
                        <a:ln w="9525">
                          <a:noFill/>
                          <a:miter lim="800000"/>
                          <a:headEnd/>
                          <a:tailEnd/>
                        </a:ln>
                      </wps:spPr>
                      <wps:txbx>
                        <w:txbxContent>
                          <w:p w14:paraId="73E53A97" w14:textId="77777777" w:rsidR="004B69AA" w:rsidRPr="000A7C5A" w:rsidRDefault="004B69AA">
                            <w:pPr>
                              <w:rPr>
                                <w:rFonts w:ascii="Arial" w:hAnsi="Arial" w:cs="Arial"/>
                                <w:sz w:val="20"/>
                                <w:szCs w:val="20"/>
                              </w:rPr>
                            </w:pPr>
                            <w:r w:rsidRPr="000A7C5A">
                              <w:rPr>
                                <w:rFonts w:ascii="Arial" w:hAnsi="Arial" w:cs="Arial"/>
                                <w:sz w:val="20"/>
                                <w:szCs w:val="20"/>
                              </w:rPr>
                              <w:t xml:space="preserve">The East Ridge High School team presented their concept “Love the Launch” virtually to a panel of judges in The Able Trust’s 2021 Project Venture statewide competition. </w:t>
                            </w:r>
                          </w:p>
                          <w:p w14:paraId="4214D3CD" w14:textId="77777777" w:rsidR="004B69AA" w:rsidRPr="000A7C5A" w:rsidRDefault="004B69AA">
                            <w:pPr>
                              <w:rPr>
                                <w:rFonts w:ascii="Arial" w:hAnsi="Arial" w:cs="Arial"/>
                                <w:sz w:val="20"/>
                                <w:szCs w:val="20"/>
                              </w:rPr>
                            </w:pPr>
                          </w:p>
                          <w:p w14:paraId="410B45DE" w14:textId="3C05B59B" w:rsidR="004B69AA" w:rsidRPr="000A7C5A" w:rsidRDefault="004B69AA">
                            <w:pPr>
                              <w:rPr>
                                <w:rFonts w:ascii="Arial" w:hAnsi="Arial" w:cs="Arial"/>
                                <w:sz w:val="20"/>
                                <w:szCs w:val="20"/>
                              </w:rPr>
                            </w:pPr>
                            <w:r w:rsidRPr="000A7C5A">
                              <w:rPr>
                                <w:rFonts w:ascii="Arial" w:hAnsi="Arial" w:cs="Arial"/>
                                <w:sz w:val="20"/>
                                <w:szCs w:val="20"/>
                              </w:rPr>
                              <w:t xml:space="preserve">Pictured left to right: Robert Rosser, Shalamar Levarity, Ferneli Pena, Armand Thomas, Jason Arroyo. </w:t>
                            </w:r>
                          </w:p>
                          <w:p w14:paraId="6C6F00F9" w14:textId="77777777" w:rsidR="004B69AA" w:rsidRPr="000A7C5A" w:rsidRDefault="004B69AA">
                            <w:pPr>
                              <w:rPr>
                                <w:rFonts w:ascii="Arial" w:hAnsi="Arial" w:cs="Arial"/>
                                <w:sz w:val="20"/>
                                <w:szCs w:val="20"/>
                              </w:rPr>
                            </w:pPr>
                          </w:p>
                          <w:p w14:paraId="0DAEF206" w14:textId="67FBC6EC" w:rsidR="004B69AA" w:rsidRPr="000A7C5A" w:rsidRDefault="004B69AA">
                            <w:pPr>
                              <w:rPr>
                                <w:sz w:val="20"/>
                                <w:szCs w:val="20"/>
                              </w:rPr>
                            </w:pPr>
                            <w:r w:rsidRPr="000A7C5A">
                              <w:rPr>
                                <w:rFonts w:ascii="Arial" w:hAnsi="Arial" w:cs="Arial"/>
                                <w:sz w:val="20"/>
                                <w:szCs w:val="20"/>
                              </w:rPr>
                              <w:t xml:space="preserve">Not pictured: Ryan Anderson, Dakota Hernandez, Jacob Murshalin, Rishard Noel.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F63EA6" id="_x0000_t202" coordsize="21600,21600" o:spt="202" path="m,l,21600r21600,l21600,xe">
                <v:stroke joinstyle="miter"/>
                <v:path gradientshapeok="t" o:connecttype="rect"/>
              </v:shapetype>
              <v:shape id="Text Box 2" o:spid="_x0000_s1026" type="#_x0000_t202" style="position:absolute;margin-left:255pt;margin-top:24.1pt;width:228.75pt;height:15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dsIAIAAB4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" stroked="f">
                <v:textbox>
                  <w:txbxContent>
                    <w:p w14:paraId="73E53A97" w14:textId="77777777" w:rsidR="004B69AA" w:rsidRPr="000A7C5A" w:rsidRDefault="004B69AA">
                      <w:pPr>
                        <w:rPr>
                          <w:rFonts w:ascii="Arial" w:hAnsi="Arial" w:cs="Arial"/>
                          <w:sz w:val="20"/>
                          <w:szCs w:val="20"/>
                        </w:rPr>
                      </w:pPr>
                      <w:r w:rsidRPr="000A7C5A">
                        <w:rPr>
                          <w:rFonts w:ascii="Arial" w:hAnsi="Arial" w:cs="Arial"/>
                          <w:sz w:val="20"/>
                          <w:szCs w:val="20"/>
                        </w:rPr>
                        <w:t xml:space="preserve">The East Ridge High School team presented their concept “Love the Launch” virtually to a panel of judges in The Able Trust’s 2021 Project Venture statewide competition. </w:t>
                      </w:r>
                    </w:p>
                    <w:p w14:paraId="4214D3CD" w14:textId="77777777" w:rsidR="004B69AA" w:rsidRPr="000A7C5A" w:rsidRDefault="004B69AA">
                      <w:pPr>
                        <w:rPr>
                          <w:rFonts w:ascii="Arial" w:hAnsi="Arial" w:cs="Arial"/>
                          <w:sz w:val="20"/>
                          <w:szCs w:val="20"/>
                        </w:rPr>
                      </w:pPr>
                    </w:p>
                    <w:p w14:paraId="410B45DE" w14:textId="3C05B59B" w:rsidR="004B69AA" w:rsidRPr="000A7C5A" w:rsidRDefault="004B69AA">
                      <w:pPr>
                        <w:rPr>
                          <w:rFonts w:ascii="Arial" w:hAnsi="Arial" w:cs="Arial"/>
                          <w:sz w:val="20"/>
                          <w:szCs w:val="20"/>
                        </w:rPr>
                      </w:pPr>
                      <w:r w:rsidRPr="000A7C5A">
                        <w:rPr>
                          <w:rFonts w:ascii="Arial" w:hAnsi="Arial" w:cs="Arial"/>
                          <w:sz w:val="20"/>
                          <w:szCs w:val="20"/>
                        </w:rPr>
                        <w:t xml:space="preserve">Pictured left to right: Robert Rosser, Shalamar Levarity, Ferneli Pena, Armand Thomas, Jason Arroyo. </w:t>
                      </w:r>
                    </w:p>
                    <w:p w14:paraId="6C6F00F9" w14:textId="77777777" w:rsidR="004B69AA" w:rsidRPr="000A7C5A" w:rsidRDefault="004B69AA">
                      <w:pPr>
                        <w:rPr>
                          <w:rFonts w:ascii="Arial" w:hAnsi="Arial" w:cs="Arial"/>
                          <w:sz w:val="20"/>
                          <w:szCs w:val="20"/>
                        </w:rPr>
                      </w:pPr>
                    </w:p>
                    <w:p w14:paraId="0DAEF206" w14:textId="67FBC6EC" w:rsidR="004B69AA" w:rsidRPr="000A7C5A" w:rsidRDefault="004B69AA">
                      <w:pPr>
                        <w:rPr>
                          <w:sz w:val="20"/>
                          <w:szCs w:val="20"/>
                        </w:rPr>
                      </w:pPr>
                      <w:r w:rsidRPr="000A7C5A">
                        <w:rPr>
                          <w:rFonts w:ascii="Arial" w:hAnsi="Arial" w:cs="Arial"/>
                          <w:sz w:val="20"/>
                          <w:szCs w:val="20"/>
                        </w:rPr>
                        <w:t xml:space="preserve">Not pictured: Ryan Anderson, Dakota Hernandez, Jacob Murshalin, Rishard Noel. </w:t>
                      </w:r>
                    </w:p>
                  </w:txbxContent>
                </v:textbox>
                <w10:wrap type="square"/>
              </v:shape>
            </w:pict>
          </mc:Fallback>
        </mc:AlternateContent>
      </w:r>
      <w:r>
        <w:rPr>
          <w:rFonts w:ascii="Arial" w:eastAsia="Arial" w:hAnsi="Arial" w:cs="Arial"/>
          <w:noProof/>
          <w:sz w:val="22"/>
          <w:szCs w:val="22"/>
        </w:rPr>
        <w:drawing>
          <wp:anchor distT="0" distB="0" distL="114300" distR="114300" simplePos="0" relativeHeight="251658240" behindDoc="0" locked="0" layoutInCell="1" allowOverlap="1" wp14:anchorId="444A8D9E" wp14:editId="757B9FDA">
            <wp:simplePos x="0" y="0"/>
            <wp:positionH relativeFrom="margin">
              <wp:align>left</wp:align>
            </wp:positionH>
            <wp:positionV relativeFrom="paragraph">
              <wp:posOffset>114935</wp:posOffset>
            </wp:positionV>
            <wp:extent cx="3126740" cy="234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32580" cy="2347429"/>
                    </a:xfrm>
                    <a:prstGeom prst="rect">
                      <a:avLst/>
                    </a:prstGeom>
                  </pic:spPr>
                </pic:pic>
              </a:graphicData>
            </a:graphic>
            <wp14:sizeRelH relativeFrom="margin">
              <wp14:pctWidth>0</wp14:pctWidth>
            </wp14:sizeRelH>
            <wp14:sizeRelV relativeFrom="margin">
              <wp14:pctHeight>0</wp14:pctHeight>
            </wp14:sizeRelV>
          </wp:anchor>
        </w:drawing>
      </w:r>
    </w:p>
    <w:p w14:paraId="1B32553D" w14:textId="3EE09D12" w:rsidR="004B69AA" w:rsidRDefault="004B69AA" w:rsidP="001559AD">
      <w:pPr>
        <w:rPr>
          <w:rFonts w:ascii="Arial" w:eastAsia="Arial" w:hAnsi="Arial" w:cs="Arial"/>
          <w:sz w:val="22"/>
          <w:szCs w:val="22"/>
        </w:rPr>
      </w:pPr>
    </w:p>
    <w:p w14:paraId="76CFB29A" w14:textId="189C69F0" w:rsidR="004B69AA" w:rsidRPr="004B69AA" w:rsidRDefault="004B69AA" w:rsidP="004B69AA">
      <w:pPr>
        <w:jc w:val="center"/>
        <w:rPr>
          <w:rFonts w:ascii="Arial" w:eastAsia="Arial" w:hAnsi="Arial" w:cs="Arial"/>
          <w:sz w:val="22"/>
          <w:szCs w:val="22"/>
        </w:rPr>
      </w:pPr>
      <w:r w:rsidRPr="004B69AA">
        <w:rPr>
          <w:rFonts w:ascii="Arial" w:eastAsia="Arial" w:hAnsi="Arial" w:cs="Arial"/>
          <w:sz w:val="22"/>
          <w:szCs w:val="22"/>
        </w:rPr>
        <w:t>-more-</w:t>
      </w:r>
    </w:p>
    <w:p w14:paraId="2B6539A5" w14:textId="0964E83B" w:rsidR="00972ED0" w:rsidRPr="00972ED0" w:rsidRDefault="004B69AA" w:rsidP="001559AD">
      <w:pPr>
        <w:rPr>
          <w:rFonts w:ascii="Arial" w:eastAsia="Arial" w:hAnsi="Arial" w:cs="Arial"/>
          <w:i/>
          <w:iCs/>
          <w:sz w:val="22"/>
          <w:szCs w:val="22"/>
        </w:rPr>
      </w:pPr>
      <w:r>
        <w:rPr>
          <w:rFonts w:ascii="Arial" w:eastAsia="Arial" w:hAnsi="Arial" w:cs="Arial"/>
          <w:sz w:val="22"/>
          <w:szCs w:val="22"/>
        </w:rPr>
        <w:br w:type="page"/>
      </w:r>
      <w:r w:rsidR="00972ED0">
        <w:rPr>
          <w:rFonts w:ascii="Arial" w:eastAsia="Arial" w:hAnsi="Arial" w:cs="Arial"/>
          <w:sz w:val="22"/>
          <w:szCs w:val="22"/>
        </w:rPr>
        <w:lastRenderedPageBreak/>
        <w:t xml:space="preserve">“I am so proud of our HSHT students for taking first place in Project Venture. The students did an exceptional job preparing and presenting their project,” said Julie </w:t>
      </w:r>
      <w:r w:rsidR="00EA743E">
        <w:rPr>
          <w:rFonts w:ascii="Arial" w:eastAsia="Arial" w:hAnsi="Arial" w:cs="Arial"/>
          <w:sz w:val="22"/>
          <w:szCs w:val="22"/>
        </w:rPr>
        <w:t>Robinson-Lueallen</w:t>
      </w:r>
      <w:r w:rsidR="00972ED0">
        <w:rPr>
          <w:rFonts w:ascii="Arial" w:eastAsia="Arial" w:hAnsi="Arial" w:cs="Arial"/>
          <w:sz w:val="22"/>
          <w:szCs w:val="22"/>
        </w:rPr>
        <w:t xml:space="preserve"> Principal, East Ridge High School</w:t>
      </w:r>
      <w:r w:rsidR="00EA743E">
        <w:rPr>
          <w:rFonts w:ascii="Arial" w:eastAsia="Arial" w:hAnsi="Arial" w:cs="Arial"/>
          <w:sz w:val="22"/>
          <w:szCs w:val="22"/>
        </w:rPr>
        <w:t xml:space="preserve">. “Ms. Marconi is a phenomenal teacher who goes above and beyond to ensure students find success. Congratulations to our </w:t>
      </w:r>
      <w:r w:rsidR="001A6E3D">
        <w:rPr>
          <w:rFonts w:ascii="Arial" w:eastAsia="Arial" w:hAnsi="Arial" w:cs="Arial"/>
          <w:sz w:val="22"/>
          <w:szCs w:val="22"/>
        </w:rPr>
        <w:t>HSHT Knights.”</w:t>
      </w:r>
    </w:p>
    <w:p w14:paraId="6AEB030F" w14:textId="41E3B925" w:rsidR="00642A8F" w:rsidRDefault="00642A8F" w:rsidP="001559AD">
      <w:pPr>
        <w:rPr>
          <w:rFonts w:ascii="Arial" w:eastAsia="Arial" w:hAnsi="Arial" w:cs="Arial"/>
          <w:b/>
          <w:bCs/>
          <w:sz w:val="22"/>
          <w:szCs w:val="22"/>
        </w:rPr>
      </w:pPr>
    </w:p>
    <w:p w14:paraId="5842885F" w14:textId="32DC38B6" w:rsidR="0031371A" w:rsidRPr="0031371A" w:rsidRDefault="000A7C5A" w:rsidP="001559AD">
      <w:pPr>
        <w:rPr>
          <w:rFonts w:ascii="Arial" w:eastAsia="Arial" w:hAnsi="Arial" w:cs="Arial"/>
          <w:sz w:val="22"/>
          <w:szCs w:val="22"/>
        </w:rPr>
      </w:pPr>
      <w:r>
        <w:rPr>
          <w:rFonts w:ascii="Arial" w:eastAsia="Arial" w:hAnsi="Arial" w:cs="Arial"/>
          <w:sz w:val="22"/>
          <w:szCs w:val="22"/>
        </w:rPr>
        <w:t xml:space="preserve">The team’s win earned </w:t>
      </w:r>
      <w:r w:rsidR="0031371A">
        <w:rPr>
          <w:rFonts w:ascii="Arial" w:eastAsia="Arial" w:hAnsi="Arial" w:cs="Arial"/>
          <w:sz w:val="22"/>
          <w:szCs w:val="22"/>
        </w:rPr>
        <w:t xml:space="preserve">The Education Foundation of Lake County $1,500 to use toward the </w:t>
      </w:r>
      <w:r>
        <w:rPr>
          <w:rFonts w:ascii="Arial" w:eastAsia="Arial" w:hAnsi="Arial" w:cs="Arial"/>
          <w:sz w:val="22"/>
          <w:szCs w:val="22"/>
        </w:rPr>
        <w:t>District’s</w:t>
      </w:r>
      <w:r w:rsidR="0031371A">
        <w:rPr>
          <w:rFonts w:ascii="Arial" w:eastAsia="Arial" w:hAnsi="Arial" w:cs="Arial"/>
          <w:sz w:val="22"/>
          <w:szCs w:val="22"/>
        </w:rPr>
        <w:t xml:space="preserve"> High School High Tech program. </w:t>
      </w:r>
    </w:p>
    <w:p w14:paraId="54200A84" w14:textId="6C40570C" w:rsidR="00642A8F" w:rsidRDefault="00642A8F" w:rsidP="001559AD">
      <w:pPr>
        <w:rPr>
          <w:rFonts w:ascii="Arial" w:eastAsia="Arial" w:hAnsi="Arial" w:cs="Arial"/>
          <w:b/>
          <w:bCs/>
          <w:sz w:val="22"/>
          <w:szCs w:val="22"/>
        </w:rPr>
      </w:pPr>
    </w:p>
    <w:p w14:paraId="6AF92D0B" w14:textId="77777777" w:rsidR="00642A8F" w:rsidRDefault="00642A8F" w:rsidP="001559AD">
      <w:pPr>
        <w:rPr>
          <w:rFonts w:ascii="Arial" w:hAnsi="Arial" w:cs="Arial"/>
          <w:sz w:val="22"/>
          <w:szCs w:val="22"/>
        </w:rPr>
      </w:pPr>
      <w:r w:rsidRPr="00642A8F">
        <w:rPr>
          <w:rFonts w:ascii="Arial" w:hAnsi="Arial" w:cs="Arial"/>
          <w:sz w:val="22"/>
          <w:szCs w:val="22"/>
        </w:rPr>
        <w:t>The Florida Department of Vocational Rehabilitation and The Able Trust partners with organizations around the state</w:t>
      </w:r>
      <w:r>
        <w:rPr>
          <w:rFonts w:ascii="Arial" w:hAnsi="Arial" w:cs="Arial"/>
          <w:sz w:val="22"/>
          <w:szCs w:val="22"/>
        </w:rPr>
        <w:t xml:space="preserve">, including the Education Foundation of Lake County, </w:t>
      </w:r>
      <w:r w:rsidRPr="00642A8F">
        <w:rPr>
          <w:rFonts w:ascii="Arial" w:hAnsi="Arial" w:cs="Arial"/>
          <w:sz w:val="22"/>
          <w:szCs w:val="22"/>
        </w:rPr>
        <w:t xml:space="preserve">to provide key services to high school students with disabilities (SWDs) and their families. </w:t>
      </w:r>
    </w:p>
    <w:p w14:paraId="1DFD11EC" w14:textId="77777777" w:rsidR="00642A8F" w:rsidRDefault="00642A8F" w:rsidP="001559AD">
      <w:pPr>
        <w:rPr>
          <w:rFonts w:ascii="Arial" w:hAnsi="Arial" w:cs="Arial"/>
          <w:sz w:val="22"/>
          <w:szCs w:val="22"/>
        </w:rPr>
      </w:pPr>
    </w:p>
    <w:p w14:paraId="63DA7813" w14:textId="77777777" w:rsidR="00642A8F" w:rsidRDefault="00642A8F" w:rsidP="001559AD">
      <w:pPr>
        <w:rPr>
          <w:rFonts w:ascii="Arial" w:hAnsi="Arial" w:cs="Arial"/>
          <w:sz w:val="22"/>
          <w:szCs w:val="22"/>
        </w:rPr>
      </w:pPr>
      <w:r w:rsidRPr="00642A8F">
        <w:rPr>
          <w:rFonts w:ascii="Arial" w:hAnsi="Arial" w:cs="Arial"/>
          <w:sz w:val="22"/>
          <w:szCs w:val="22"/>
        </w:rPr>
        <w:t xml:space="preserve">The HSHT program provides high school students with all disabilities the opportunity to explore jobs or postsecondary education leading to successful careers. The program is designed to: 1) improve participation in education, vocational and employment-related activities for youths with disabilities; 2) increase their enrollment in postsecondary education and training; and 3) help them identify and pursue a successful career path. </w:t>
      </w:r>
    </w:p>
    <w:p w14:paraId="7F8E33FE" w14:textId="77777777" w:rsidR="00642A8F" w:rsidRDefault="00642A8F" w:rsidP="001559AD">
      <w:pPr>
        <w:rPr>
          <w:rFonts w:ascii="Arial" w:hAnsi="Arial" w:cs="Arial"/>
          <w:sz w:val="22"/>
          <w:szCs w:val="22"/>
        </w:rPr>
      </w:pPr>
    </w:p>
    <w:p w14:paraId="7B58532E" w14:textId="4F3D590D" w:rsidR="00642A8F" w:rsidRPr="00642A8F" w:rsidRDefault="00642A8F" w:rsidP="001559AD">
      <w:pPr>
        <w:rPr>
          <w:rFonts w:ascii="Arial" w:eastAsia="Arial" w:hAnsi="Arial" w:cs="Arial"/>
          <w:b/>
          <w:bCs/>
          <w:sz w:val="22"/>
          <w:szCs w:val="22"/>
        </w:rPr>
      </w:pPr>
      <w:r w:rsidRPr="00642A8F">
        <w:rPr>
          <w:rFonts w:ascii="Arial" w:hAnsi="Arial" w:cs="Arial"/>
          <w:sz w:val="22"/>
          <w:szCs w:val="22"/>
        </w:rPr>
        <w:t>During the 2020-2021 school year, the HSHT program served more than 1000 students with disabilities at 43 sites in 40 counties and achieved a graduation rate of 99% for all participating seniors. The program has a 77% continuing education rate which they want to see increase every year.</w:t>
      </w:r>
    </w:p>
    <w:p w14:paraId="2732606B" w14:textId="5E631EE7" w:rsidR="00AB5078" w:rsidRDefault="00AB5078" w:rsidP="007509FD">
      <w:pPr>
        <w:rPr>
          <w:rFonts w:ascii="Arial" w:eastAsia="Arial" w:hAnsi="Arial" w:cs="Arial"/>
          <w:b/>
          <w:bCs/>
          <w:sz w:val="22"/>
          <w:szCs w:val="22"/>
        </w:rPr>
      </w:pPr>
    </w:p>
    <w:p w14:paraId="1BA567CD" w14:textId="36999D78" w:rsidR="00192F0E" w:rsidRDefault="00192F0E" w:rsidP="007509FD">
      <w:pPr>
        <w:rPr>
          <w:rFonts w:ascii="Arial" w:hAnsi="Arial" w:cs="Arial"/>
          <w:sz w:val="22"/>
          <w:szCs w:val="22"/>
        </w:rPr>
      </w:pPr>
      <w:r w:rsidRPr="00192F0E">
        <w:rPr>
          <w:rFonts w:ascii="Arial" w:hAnsi="Arial" w:cs="Arial"/>
          <w:sz w:val="22"/>
          <w:szCs w:val="22"/>
        </w:rPr>
        <w:t>“The Able Trust is excited at the level of participation and quality of projects in this year’s completion in spite of covid</w:t>
      </w:r>
      <w:r w:rsidR="0031371A">
        <w:rPr>
          <w:rFonts w:ascii="Arial" w:hAnsi="Arial" w:cs="Arial"/>
          <w:sz w:val="22"/>
          <w:szCs w:val="22"/>
        </w:rPr>
        <w:t>-</w:t>
      </w:r>
      <w:r w:rsidRPr="00192F0E">
        <w:rPr>
          <w:rFonts w:ascii="Arial" w:hAnsi="Arial" w:cs="Arial"/>
          <w:sz w:val="22"/>
          <w:szCs w:val="22"/>
        </w:rPr>
        <w:t xml:space="preserve">related hurdles,” said Joseph D’Souza, State Director, High School High Tech. “Our High School High tech students are truly a creative and innovative group, and the Project Venture competition really lets them shine. Participating in High School High Tech is a choice for our students. They are go-getters and they take advantage of every opportunity available to them to get them college and </w:t>
      </w:r>
      <w:r w:rsidR="000A7C5A" w:rsidRPr="00192F0E">
        <w:rPr>
          <w:rFonts w:ascii="Arial" w:hAnsi="Arial" w:cs="Arial"/>
          <w:sz w:val="22"/>
          <w:szCs w:val="22"/>
        </w:rPr>
        <w:t>work ready</w:t>
      </w:r>
      <w:r w:rsidRPr="00192F0E">
        <w:rPr>
          <w:rFonts w:ascii="Arial" w:hAnsi="Arial" w:cs="Arial"/>
          <w:sz w:val="22"/>
          <w:szCs w:val="22"/>
        </w:rPr>
        <w:t>. The Able Trust couldn’t be prouder of them.”</w:t>
      </w:r>
    </w:p>
    <w:p w14:paraId="0B16900E" w14:textId="77777777" w:rsidR="00192F0E" w:rsidRPr="00192F0E" w:rsidRDefault="00192F0E" w:rsidP="007509FD">
      <w:pPr>
        <w:rPr>
          <w:rFonts w:ascii="Arial" w:eastAsia="Arial" w:hAnsi="Arial" w:cs="Arial"/>
          <w:b/>
          <w:bCs/>
          <w:sz w:val="22"/>
          <w:szCs w:val="22"/>
        </w:rPr>
      </w:pPr>
    </w:p>
    <w:p w14:paraId="2EE0E006" w14:textId="4D6B4491" w:rsidR="007509FD" w:rsidRPr="00A833CB" w:rsidRDefault="007509FD" w:rsidP="007509FD">
      <w:pPr>
        <w:rPr>
          <w:rFonts w:ascii="Arial" w:eastAsia="Arial" w:hAnsi="Arial" w:cs="Arial"/>
          <w:b/>
          <w:bCs/>
          <w:sz w:val="22"/>
          <w:szCs w:val="22"/>
        </w:rPr>
      </w:pPr>
      <w:r w:rsidRPr="00A833CB">
        <w:rPr>
          <w:rFonts w:ascii="Arial" w:eastAsia="Arial" w:hAnsi="Arial" w:cs="Arial"/>
          <w:b/>
          <w:bCs/>
          <w:sz w:val="22"/>
          <w:szCs w:val="22"/>
        </w:rPr>
        <w:t>About the Education Foundation of Lake County</w:t>
      </w:r>
    </w:p>
    <w:p w14:paraId="03FF1070" w14:textId="77777777" w:rsidR="007509FD" w:rsidRPr="004F77B3" w:rsidRDefault="007509FD" w:rsidP="007509FD">
      <w:pPr>
        <w:pStyle w:val="Default"/>
        <w:rPr>
          <w:rFonts w:ascii="Arial" w:hAnsi="Arial" w:cs="Arial"/>
          <w:color w:val="auto"/>
          <w:sz w:val="22"/>
          <w:szCs w:val="22"/>
          <w:shd w:val="clear" w:color="auto" w:fill="FFFFFF"/>
        </w:rPr>
      </w:pPr>
      <w:r w:rsidRPr="004F77B3">
        <w:rPr>
          <w:rFonts w:ascii="Arial" w:hAnsi="Arial" w:cs="Arial"/>
          <w:color w:val="auto"/>
          <w:sz w:val="22"/>
          <w:szCs w:val="22"/>
          <w:shd w:val="clear" w:color="auto" w:fill="FFFFFF"/>
        </w:rPr>
        <w:t xml:space="preserve">Established in 1987, Education Foundation of Lake County is a 501(c)(3) nonprofit organization and designated direct support organization for Lake County Schools. Our mission is to serve as the connection between our community and public education, evaluating needs and securing resources to enhance the quality of education. The Education Foundation of Lake County operates for the benefit of students and teachers in Lake County Public Schools. </w:t>
      </w:r>
    </w:p>
    <w:p w14:paraId="6B264C63" w14:textId="77777777" w:rsidR="007509FD" w:rsidRPr="004F77B3" w:rsidRDefault="007509FD" w:rsidP="007509FD">
      <w:pPr>
        <w:pStyle w:val="Default"/>
        <w:rPr>
          <w:rFonts w:ascii="Arial" w:hAnsi="Arial" w:cs="Arial"/>
          <w:color w:val="auto"/>
          <w:sz w:val="22"/>
          <w:szCs w:val="22"/>
          <w:shd w:val="clear" w:color="auto" w:fill="FFFFFF"/>
        </w:rPr>
      </w:pPr>
    </w:p>
    <w:p w14:paraId="374D588B" w14:textId="77777777" w:rsidR="007509FD" w:rsidRPr="004F77B3" w:rsidRDefault="007509FD" w:rsidP="007509FD">
      <w:pPr>
        <w:pStyle w:val="Default"/>
        <w:rPr>
          <w:rFonts w:ascii="Arial" w:hAnsi="Arial" w:cs="Arial"/>
          <w:b/>
          <w:bCs/>
          <w:color w:val="auto"/>
          <w:sz w:val="22"/>
          <w:szCs w:val="22"/>
        </w:rPr>
      </w:pPr>
      <w:r w:rsidRPr="004F77B3">
        <w:rPr>
          <w:rFonts w:ascii="Arial" w:hAnsi="Arial" w:cs="Arial"/>
          <w:color w:val="auto"/>
          <w:sz w:val="22"/>
          <w:szCs w:val="22"/>
          <w:shd w:val="clear" w:color="auto" w:fill="FFFFFF"/>
        </w:rPr>
        <w:t xml:space="preserve">Education Foundation of Lake County is ranked among the Top 50 Education Foundations in the United States by the Caruthers Institute. For more info, please visit </w:t>
      </w:r>
      <w:hyperlink r:id="rId9" w:history="1">
        <w:r w:rsidRPr="004F77B3">
          <w:rPr>
            <w:rStyle w:val="Hyperlink"/>
            <w:rFonts w:ascii="Arial" w:hAnsi="Arial" w:cs="Arial"/>
            <w:sz w:val="22"/>
            <w:szCs w:val="22"/>
            <w:shd w:val="clear" w:color="auto" w:fill="FFFFFF"/>
          </w:rPr>
          <w:t>EdFoundationLake.com</w:t>
        </w:r>
      </w:hyperlink>
      <w:r w:rsidRPr="004F77B3">
        <w:rPr>
          <w:rFonts w:ascii="Arial" w:hAnsi="Arial" w:cs="Arial"/>
          <w:color w:val="auto"/>
          <w:sz w:val="22"/>
          <w:szCs w:val="22"/>
          <w:shd w:val="clear" w:color="auto" w:fill="FFFFFF"/>
        </w:rPr>
        <w:t>.</w:t>
      </w:r>
    </w:p>
    <w:p w14:paraId="2D4A9999" w14:textId="77777777" w:rsidR="007509FD" w:rsidRPr="00A833CB" w:rsidRDefault="007509FD" w:rsidP="007509FD">
      <w:pPr>
        <w:rPr>
          <w:rFonts w:ascii="Arial" w:eastAsia="Arial" w:hAnsi="Arial" w:cs="Arial"/>
          <w:sz w:val="22"/>
          <w:szCs w:val="22"/>
        </w:rPr>
      </w:pPr>
    </w:p>
    <w:p w14:paraId="21F358E7" w14:textId="77777777" w:rsidR="007509FD" w:rsidRDefault="007509FD" w:rsidP="007509FD">
      <w:pPr>
        <w:jc w:val="center"/>
        <w:rPr>
          <w:rFonts w:ascii="Arial" w:eastAsia="Arial" w:hAnsi="Arial" w:cs="Arial"/>
        </w:rPr>
      </w:pPr>
      <w:r>
        <w:rPr>
          <w:rFonts w:ascii="Arial" w:eastAsia="Arial" w:hAnsi="Arial" w:cs="Arial"/>
          <w:sz w:val="22"/>
          <w:szCs w:val="22"/>
        </w:rPr>
        <w:t>###</w:t>
      </w:r>
      <w:r>
        <w:rPr>
          <w:rFonts w:ascii="Arial" w:eastAsia="Arial" w:hAnsi="Arial" w:cs="Arial"/>
          <w:sz w:val="22"/>
          <w:szCs w:val="22"/>
        </w:rPr>
        <w:softHyphen/>
      </w:r>
    </w:p>
    <w:p w14:paraId="4EFA1471" w14:textId="20B7AC09" w:rsidR="00676BFF" w:rsidRDefault="00676BFF" w:rsidP="007509FD">
      <w:pPr>
        <w:jc w:val="center"/>
      </w:pPr>
    </w:p>
    <w:sectPr w:rsidR="00676BFF" w:rsidSect="0006091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3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8FB2E" w14:textId="77777777" w:rsidR="002D1A06" w:rsidRDefault="002D1A06" w:rsidP="00A13DDE">
      <w:r>
        <w:separator/>
      </w:r>
    </w:p>
  </w:endnote>
  <w:endnote w:type="continuationSeparator" w:id="0">
    <w:p w14:paraId="173EADA3" w14:textId="77777777" w:rsidR="002D1A06" w:rsidRDefault="002D1A06" w:rsidP="00A1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9BB4" w14:textId="77777777" w:rsidR="009B12F6" w:rsidRDefault="00C136F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3C1E" w14:textId="77777777" w:rsidR="009B12F6" w:rsidRDefault="0041557D">
    <w:pPr>
      <w:pBdr>
        <w:top w:val="single" w:sz="4" w:space="1" w:color="000000"/>
        <w:left w:val="nil"/>
        <w:bottom w:val="nil"/>
        <w:right w:val="nil"/>
        <w:between w:val="nil"/>
      </w:pBdr>
      <w:tabs>
        <w:tab w:val="center" w:pos="4320"/>
        <w:tab w:val="right" w:pos="8640"/>
      </w:tabs>
      <w:ind w:left="720"/>
      <w:rPr>
        <w:rFonts w:ascii="Arial" w:eastAsia="Arial" w:hAnsi="Arial" w:cs="Arial"/>
        <w:color w:val="000000"/>
      </w:rPr>
    </w:pPr>
    <w:r>
      <w:rPr>
        <w:rFonts w:ascii="Arial" w:eastAsia="Arial" w:hAnsi="Arial" w:cs="Arial"/>
        <w:b/>
        <w:i/>
        <w:color w:val="000000"/>
        <w:sz w:val="16"/>
        <w:szCs w:val="16"/>
      </w:rPr>
      <w:t xml:space="preserve"> “Equal Opportunity in Education and Employment”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29F2B" w14:textId="617436D6" w:rsidR="009B12F6" w:rsidRDefault="004C65F5">
    <w:pPr>
      <w:pBdr>
        <w:top w:val="nil"/>
        <w:left w:val="nil"/>
        <w:bottom w:val="nil"/>
        <w:right w:val="nil"/>
        <w:between w:val="nil"/>
      </w:pBdr>
      <w:tabs>
        <w:tab w:val="left" w:pos="1710"/>
        <w:tab w:val="left" w:pos="3600"/>
      </w:tabs>
      <w:ind w:left="720" w:hanging="540"/>
      <w:jc w:val="center"/>
      <w:rPr>
        <w:rFonts w:ascii="Arial" w:eastAsia="Arial" w:hAnsi="Arial" w:cs="Arial"/>
        <w:color w:val="002060"/>
        <w:sz w:val="16"/>
        <w:szCs w:val="16"/>
      </w:rPr>
    </w:pPr>
    <w:r>
      <w:rPr>
        <w:rFonts w:ascii="Arial" w:eastAsia="Arial" w:hAnsi="Arial" w:cs="Arial"/>
        <w:color w:val="002060"/>
        <w:sz w:val="16"/>
        <w:szCs w:val="16"/>
      </w:rPr>
      <w:t>2045 Pruitt Street, Leesburg, FL 34748</w:t>
    </w:r>
  </w:p>
  <w:p w14:paraId="23C10F49" w14:textId="4B056040" w:rsidR="009B12F6" w:rsidRDefault="0041557D">
    <w:pPr>
      <w:pBdr>
        <w:top w:val="nil"/>
        <w:left w:val="nil"/>
        <w:bottom w:val="nil"/>
        <w:right w:val="nil"/>
        <w:between w:val="nil"/>
      </w:pBdr>
      <w:tabs>
        <w:tab w:val="left" w:pos="1710"/>
        <w:tab w:val="left" w:pos="3600"/>
      </w:tabs>
      <w:ind w:left="720" w:hanging="540"/>
      <w:jc w:val="center"/>
      <w:rPr>
        <w:rFonts w:ascii="Arial" w:eastAsia="Arial" w:hAnsi="Arial" w:cs="Arial"/>
        <w:color w:val="002060"/>
        <w:sz w:val="16"/>
        <w:szCs w:val="16"/>
      </w:rPr>
    </w:pPr>
    <w:r>
      <w:rPr>
        <w:rFonts w:ascii="Arial" w:eastAsia="Arial" w:hAnsi="Arial" w:cs="Arial"/>
        <w:color w:val="002060"/>
        <w:sz w:val="16"/>
        <w:szCs w:val="16"/>
      </w:rPr>
      <w:t xml:space="preserve">(352) </w:t>
    </w:r>
    <w:r w:rsidR="004C65F5">
      <w:rPr>
        <w:rFonts w:ascii="Arial" w:eastAsia="Arial" w:hAnsi="Arial" w:cs="Arial"/>
        <w:color w:val="002060"/>
        <w:sz w:val="16"/>
        <w:szCs w:val="16"/>
      </w:rPr>
      <w:t>326-1265</w:t>
    </w:r>
    <w:r>
      <w:rPr>
        <w:rFonts w:ascii="Arial" w:eastAsia="Arial" w:hAnsi="Arial" w:cs="Arial"/>
        <w:color w:val="002060"/>
        <w:sz w:val="16"/>
        <w:szCs w:val="16"/>
      </w:rPr>
      <w:t xml:space="preserve">  </w:t>
    </w:r>
    <w:hyperlink r:id="rId1" w:history="1">
      <w:r w:rsidR="00492845">
        <w:rPr>
          <w:rStyle w:val="Hyperlink"/>
          <w:rFonts w:ascii="Arial" w:eastAsia="Arial" w:hAnsi="Arial" w:cs="Arial"/>
          <w:i/>
          <w:sz w:val="16"/>
          <w:szCs w:val="16"/>
        </w:rPr>
        <w:t>www.EdFoundationLake.com</w:t>
      </w:r>
    </w:hyperlink>
  </w:p>
  <w:p w14:paraId="4074351E" w14:textId="034D5F8E" w:rsidR="009B12F6" w:rsidRDefault="0041557D">
    <w:pPr>
      <w:pBdr>
        <w:top w:val="nil"/>
        <w:left w:val="nil"/>
        <w:bottom w:val="nil"/>
        <w:right w:val="nil"/>
        <w:between w:val="nil"/>
      </w:pBdr>
      <w:tabs>
        <w:tab w:val="center" w:pos="4320"/>
        <w:tab w:val="right" w:pos="8640"/>
      </w:tabs>
      <w:rPr>
        <w:rFonts w:ascii="Arial" w:eastAsia="Arial" w:hAnsi="Arial" w:cs="Arial"/>
        <w:color w:val="000000"/>
        <w:sz w:val="16"/>
        <w:szCs w:val="16"/>
      </w:rPr>
    </w:pPr>
    <w:r>
      <w:rPr>
        <w:rFonts w:ascii="Arial" w:eastAsia="Arial" w:hAnsi="Arial" w:cs="Arial"/>
        <w:b/>
        <w:i/>
        <w:color w:val="000000"/>
        <w:sz w:val="16"/>
        <w:szCs w:val="16"/>
      </w:rPr>
      <w:t>_________________________________________________________________________________________________________</w:t>
    </w:r>
  </w:p>
  <w:p w14:paraId="45269252" w14:textId="2BE52619" w:rsidR="009B12F6" w:rsidRDefault="00492845">
    <w:pPr>
      <w:pBdr>
        <w:top w:val="nil"/>
        <w:left w:val="nil"/>
        <w:bottom w:val="nil"/>
        <w:right w:val="nil"/>
        <w:between w:val="nil"/>
      </w:pBdr>
      <w:tabs>
        <w:tab w:val="center" w:pos="4320"/>
        <w:tab w:val="right" w:pos="8640"/>
      </w:tabs>
      <w:jc w:val="center"/>
      <w:rPr>
        <w:color w:val="000000"/>
      </w:rPr>
    </w:pPr>
    <w:r>
      <w:rPr>
        <w:rFonts w:ascii="Arial" w:eastAsia="Arial" w:hAnsi="Arial" w:cs="Arial"/>
        <w:b/>
        <w:i/>
        <w:color w:val="000000"/>
        <w:sz w:val="16"/>
        <w:szCs w:val="16"/>
      </w:rPr>
      <w:t>“Powering Public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257D" w14:textId="77777777" w:rsidR="002D1A06" w:rsidRDefault="002D1A06" w:rsidP="00A13DDE">
      <w:r>
        <w:separator/>
      </w:r>
    </w:p>
  </w:footnote>
  <w:footnote w:type="continuationSeparator" w:id="0">
    <w:p w14:paraId="2969FF88" w14:textId="77777777" w:rsidR="002D1A06" w:rsidRDefault="002D1A06" w:rsidP="00A13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75CE" w14:textId="77777777" w:rsidR="009B12F6" w:rsidRDefault="00C136F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2EFBB" w14:textId="77777777" w:rsidR="009B12F6" w:rsidRDefault="0041557D">
    <w:pPr>
      <w:pBdr>
        <w:top w:val="nil"/>
        <w:left w:val="nil"/>
        <w:bottom w:val="nil"/>
        <w:right w:val="nil"/>
        <w:between w:val="nil"/>
      </w:pBdr>
      <w:tabs>
        <w:tab w:val="left" w:pos="2880"/>
      </w:tabs>
      <w:ind w:firstLine="2700"/>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E9C6" w14:textId="4705FC21" w:rsidR="009B12F6" w:rsidRDefault="00A13DDE" w:rsidP="00A13DDE">
    <w:pPr>
      <w:pBdr>
        <w:top w:val="nil"/>
        <w:left w:val="nil"/>
        <w:bottom w:val="nil"/>
        <w:right w:val="nil"/>
        <w:between w:val="nil"/>
      </w:pBdr>
      <w:tabs>
        <w:tab w:val="left" w:pos="2160"/>
        <w:tab w:val="left" w:pos="2880"/>
      </w:tabs>
      <w:jc w:val="center"/>
      <w:rPr>
        <w:rFonts w:ascii="Arial Black" w:eastAsia="Arial Black" w:hAnsi="Arial Black" w:cs="Arial Black"/>
        <w:color w:val="000000"/>
        <w:sz w:val="40"/>
        <w:szCs w:val="40"/>
      </w:rPr>
    </w:pPr>
    <w:r>
      <w:rPr>
        <w:rFonts w:ascii="Arial Black" w:eastAsia="Arial Black" w:hAnsi="Arial Black" w:cs="Arial Black"/>
        <w:noProof/>
        <w:color w:val="000000"/>
        <w:sz w:val="40"/>
        <w:szCs w:val="40"/>
      </w:rPr>
      <w:drawing>
        <wp:inline distT="0" distB="0" distL="0" distR="0" wp14:anchorId="29F95E53" wp14:editId="63D394F2">
          <wp:extent cx="2317464" cy="1349672"/>
          <wp:effectExtent l="0" t="0" r="6985" b="3175"/>
          <wp:docPr id="5" name="Picture 5"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5823" cy="1354540"/>
                  </a:xfrm>
                  <a:prstGeom prst="rect">
                    <a:avLst/>
                  </a:prstGeom>
                </pic:spPr>
              </pic:pic>
            </a:graphicData>
          </a:graphic>
        </wp:inline>
      </w:drawing>
    </w:r>
  </w:p>
  <w:p w14:paraId="3F464BAA" w14:textId="259F42B1" w:rsidR="009B12F6" w:rsidRDefault="00A13DDE">
    <w:pPr>
      <w:pBdr>
        <w:top w:val="nil"/>
        <w:left w:val="nil"/>
        <w:bottom w:val="nil"/>
        <w:right w:val="nil"/>
        <w:between w:val="nil"/>
      </w:pBdr>
      <w:tabs>
        <w:tab w:val="left" w:pos="2160"/>
        <w:tab w:val="left" w:pos="2880"/>
      </w:tabs>
      <w:rPr>
        <w:rFonts w:ascii="Arial Black" w:eastAsia="Arial Black" w:hAnsi="Arial Black" w:cs="Arial Black"/>
        <w:color w:val="000000"/>
        <w:sz w:val="40"/>
        <w:szCs w:val="40"/>
      </w:rPr>
    </w:pPr>
    <w:r>
      <w:rPr>
        <w:noProof/>
      </w:rPr>
      <mc:AlternateContent>
        <mc:Choice Requires="wps">
          <w:drawing>
            <wp:anchor distT="45720" distB="45720" distL="114300" distR="114300" simplePos="0" relativeHeight="251662336" behindDoc="0" locked="0" layoutInCell="1" hidden="0" allowOverlap="1" wp14:anchorId="779D941D" wp14:editId="54EEF699">
              <wp:simplePos x="0" y="0"/>
              <wp:positionH relativeFrom="column">
                <wp:posOffset>1234746</wp:posOffset>
              </wp:positionH>
              <wp:positionV relativeFrom="paragraph">
                <wp:posOffset>54610</wp:posOffset>
              </wp:positionV>
              <wp:extent cx="4096385" cy="4572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4096385" cy="457200"/>
                      </a:xfrm>
                      <a:prstGeom prst="rect">
                        <a:avLst/>
                      </a:prstGeom>
                      <a:solidFill>
                        <a:srgbClr val="FFFFFF"/>
                      </a:solidFill>
                      <a:ln>
                        <a:noFill/>
                      </a:ln>
                    </wps:spPr>
                    <wps:txbx>
                      <w:txbxContent>
                        <w:p w14:paraId="235F0CC2" w14:textId="69CE4070" w:rsidR="009B12F6" w:rsidRDefault="0041557D" w:rsidP="00A13DDE">
                          <w:pPr>
                            <w:jc w:val="center"/>
                            <w:textDirection w:val="btLr"/>
                          </w:pPr>
                          <w:r>
                            <w:rPr>
                              <w:rFonts w:ascii="Arial Black" w:eastAsia="Arial Black" w:hAnsi="Arial Black" w:cs="Arial Black"/>
                              <w:b/>
                              <w:i/>
                              <w:color w:val="000000"/>
                              <w:sz w:val="40"/>
                            </w:rPr>
                            <w:t>NEWS</w:t>
                          </w:r>
                          <w:r w:rsidR="00A13DDE">
                            <w:rPr>
                              <w:rFonts w:ascii="Arial Black" w:eastAsia="Arial Black" w:hAnsi="Arial Black" w:cs="Arial Black"/>
                              <w:b/>
                              <w:i/>
                              <w:color w:val="000000"/>
                              <w:sz w:val="40"/>
                            </w:rPr>
                            <w:t xml:space="preserve"> </w:t>
                          </w:r>
                          <w:r>
                            <w:rPr>
                              <w:rFonts w:ascii="Arial Black" w:eastAsia="Arial Black" w:hAnsi="Arial Black" w:cs="Arial Black"/>
                              <w:b/>
                              <w:i/>
                              <w:color w:val="000000"/>
                              <w:sz w:val="40"/>
                            </w:rPr>
                            <w:t>RELEASE</w:t>
                          </w:r>
                        </w:p>
                        <w:p w14:paraId="107928C7" w14:textId="77777777" w:rsidR="009B12F6" w:rsidRDefault="00C136FC">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D941D" id="Rectangle 3" o:spid="_x0000_s1027" style="position:absolute;margin-left:97.2pt;margin-top:4.3pt;width:322.55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" stroked="f">
              <v:textbox inset="2.53958mm,1.2694mm,2.53958mm,1.2694mm">
                <w:txbxContent>
                  <w:p w14:paraId="235F0CC2" w14:textId="69CE4070" w:rsidR="009B12F6" w:rsidRDefault="0041557D" w:rsidP="00A13DDE">
                    <w:pPr>
                      <w:jc w:val="center"/>
                      <w:textDirection w:val="btLr"/>
                    </w:pPr>
                    <w:r>
                      <w:rPr>
                        <w:rFonts w:ascii="Arial Black" w:eastAsia="Arial Black" w:hAnsi="Arial Black" w:cs="Arial Black"/>
                        <w:b/>
                        <w:i/>
                        <w:color w:val="000000"/>
                        <w:sz w:val="40"/>
                      </w:rPr>
                      <w:t>NEWS</w:t>
                    </w:r>
                    <w:r w:rsidR="00A13DDE">
                      <w:rPr>
                        <w:rFonts w:ascii="Arial Black" w:eastAsia="Arial Black" w:hAnsi="Arial Black" w:cs="Arial Black"/>
                        <w:b/>
                        <w:i/>
                        <w:color w:val="000000"/>
                        <w:sz w:val="40"/>
                      </w:rPr>
                      <w:t xml:space="preserve"> </w:t>
                    </w:r>
                    <w:r>
                      <w:rPr>
                        <w:rFonts w:ascii="Arial Black" w:eastAsia="Arial Black" w:hAnsi="Arial Black" w:cs="Arial Black"/>
                        <w:b/>
                        <w:i/>
                        <w:color w:val="000000"/>
                        <w:sz w:val="40"/>
                      </w:rPr>
                      <w:t>RELEASE</w:t>
                    </w:r>
                  </w:p>
                  <w:p w14:paraId="107928C7" w14:textId="77777777" w:rsidR="009B12F6" w:rsidRDefault="002D1A06">
                    <w:pPr>
                      <w:textDirection w:val="btLr"/>
                    </w:pPr>
                  </w:p>
                </w:txbxContent>
              </v:textbox>
              <w10:wrap type="square"/>
            </v:rect>
          </w:pict>
        </mc:Fallback>
      </mc:AlternateContent>
    </w:r>
    <w:r w:rsidR="0041557D">
      <w:rPr>
        <w:rFonts w:ascii="Arial Black" w:eastAsia="Arial Black" w:hAnsi="Arial Black" w:cs="Arial Black"/>
        <w:b/>
        <w:color w:val="000000"/>
        <w:sz w:val="40"/>
        <w:szCs w:val="40"/>
      </w:rPr>
      <w:tab/>
    </w:r>
  </w:p>
  <w:p w14:paraId="4F6F841E" w14:textId="77777777" w:rsidR="009B12F6" w:rsidRDefault="00C136FC">
    <w:pPr>
      <w:pBdr>
        <w:top w:val="nil"/>
        <w:left w:val="nil"/>
        <w:bottom w:val="nil"/>
        <w:right w:val="nil"/>
        <w:between w:val="nil"/>
      </w:pBdr>
      <w:tabs>
        <w:tab w:val="left" w:pos="1710"/>
        <w:tab w:val="left" w:pos="3600"/>
      </w:tabs>
      <w:ind w:left="720" w:hanging="540"/>
      <w:rPr>
        <w:rFonts w:ascii="Arial" w:eastAsia="Arial" w:hAnsi="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7270"/>
    <w:multiLevelType w:val="hybridMultilevel"/>
    <w:tmpl w:val="130C14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DE"/>
    <w:rsid w:val="00013DBB"/>
    <w:rsid w:val="0003185F"/>
    <w:rsid w:val="00032C2D"/>
    <w:rsid w:val="00060916"/>
    <w:rsid w:val="00082214"/>
    <w:rsid w:val="000A7C5A"/>
    <w:rsid w:val="000B1FC5"/>
    <w:rsid w:val="000C23A4"/>
    <w:rsid w:val="000D6DD5"/>
    <w:rsid w:val="000E7ECF"/>
    <w:rsid w:val="000F6C9D"/>
    <w:rsid w:val="000F77D0"/>
    <w:rsid w:val="001559AD"/>
    <w:rsid w:val="001852E8"/>
    <w:rsid w:val="00192F0E"/>
    <w:rsid w:val="001A4F29"/>
    <w:rsid w:val="001A6E3D"/>
    <w:rsid w:val="001B53C2"/>
    <w:rsid w:val="00257C15"/>
    <w:rsid w:val="00274680"/>
    <w:rsid w:val="0029505F"/>
    <w:rsid w:val="00296FF4"/>
    <w:rsid w:val="002D1A06"/>
    <w:rsid w:val="002E388D"/>
    <w:rsid w:val="003052C7"/>
    <w:rsid w:val="0031371A"/>
    <w:rsid w:val="003156D0"/>
    <w:rsid w:val="003329CD"/>
    <w:rsid w:val="0034289E"/>
    <w:rsid w:val="00357C6D"/>
    <w:rsid w:val="00373615"/>
    <w:rsid w:val="00377DE6"/>
    <w:rsid w:val="0038208C"/>
    <w:rsid w:val="003920D3"/>
    <w:rsid w:val="003D1866"/>
    <w:rsid w:val="003D1D29"/>
    <w:rsid w:val="0041557D"/>
    <w:rsid w:val="00457F23"/>
    <w:rsid w:val="00465D64"/>
    <w:rsid w:val="00492845"/>
    <w:rsid w:val="004976D8"/>
    <w:rsid w:val="004B69AA"/>
    <w:rsid w:val="004C65F5"/>
    <w:rsid w:val="004D76DA"/>
    <w:rsid w:val="004F77B3"/>
    <w:rsid w:val="00556230"/>
    <w:rsid w:val="005A41B3"/>
    <w:rsid w:val="005D08BC"/>
    <w:rsid w:val="005D7BE1"/>
    <w:rsid w:val="00642A8F"/>
    <w:rsid w:val="00676BFF"/>
    <w:rsid w:val="006D4103"/>
    <w:rsid w:val="006F5332"/>
    <w:rsid w:val="00707252"/>
    <w:rsid w:val="0074640A"/>
    <w:rsid w:val="007509FD"/>
    <w:rsid w:val="007611D0"/>
    <w:rsid w:val="0077467B"/>
    <w:rsid w:val="007B02A3"/>
    <w:rsid w:val="007C1CC7"/>
    <w:rsid w:val="007E5CE2"/>
    <w:rsid w:val="007F2A86"/>
    <w:rsid w:val="00800BAE"/>
    <w:rsid w:val="00885A90"/>
    <w:rsid w:val="008A77B2"/>
    <w:rsid w:val="008D348E"/>
    <w:rsid w:val="008D526A"/>
    <w:rsid w:val="00936F91"/>
    <w:rsid w:val="00944A69"/>
    <w:rsid w:val="00972ED0"/>
    <w:rsid w:val="009A790D"/>
    <w:rsid w:val="009C41E4"/>
    <w:rsid w:val="009D4566"/>
    <w:rsid w:val="009E466F"/>
    <w:rsid w:val="009E5406"/>
    <w:rsid w:val="009E56A7"/>
    <w:rsid w:val="00A13DDE"/>
    <w:rsid w:val="00A70ECB"/>
    <w:rsid w:val="00AB2F02"/>
    <w:rsid w:val="00AB5078"/>
    <w:rsid w:val="00AD6C7B"/>
    <w:rsid w:val="00AD6D60"/>
    <w:rsid w:val="00AE50BE"/>
    <w:rsid w:val="00B15EDD"/>
    <w:rsid w:val="00B26EC0"/>
    <w:rsid w:val="00B432BF"/>
    <w:rsid w:val="00B45763"/>
    <w:rsid w:val="00B66FB0"/>
    <w:rsid w:val="00B81A26"/>
    <w:rsid w:val="00BB1C6A"/>
    <w:rsid w:val="00BC3137"/>
    <w:rsid w:val="00BF71B6"/>
    <w:rsid w:val="00C02B2E"/>
    <w:rsid w:val="00C10836"/>
    <w:rsid w:val="00C1325D"/>
    <w:rsid w:val="00C136FC"/>
    <w:rsid w:val="00C26188"/>
    <w:rsid w:val="00C3355B"/>
    <w:rsid w:val="00C53187"/>
    <w:rsid w:val="00C81397"/>
    <w:rsid w:val="00CA053D"/>
    <w:rsid w:val="00CA3443"/>
    <w:rsid w:val="00D2098F"/>
    <w:rsid w:val="00D87BA2"/>
    <w:rsid w:val="00D97597"/>
    <w:rsid w:val="00DA010C"/>
    <w:rsid w:val="00DC3BB8"/>
    <w:rsid w:val="00E34D57"/>
    <w:rsid w:val="00E53332"/>
    <w:rsid w:val="00EA743E"/>
    <w:rsid w:val="00EE17DA"/>
    <w:rsid w:val="00EF2CDB"/>
    <w:rsid w:val="00F56522"/>
    <w:rsid w:val="00F8757B"/>
    <w:rsid w:val="00FD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763EF"/>
  <w15:chartTrackingRefBased/>
  <w15:docId w15:val="{DCFA6054-1BDB-46C9-8670-9D56828F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BA2"/>
    <w:rPr>
      <w:color w:val="0563C1" w:themeColor="hyperlink"/>
      <w:u w:val="single"/>
    </w:rPr>
  </w:style>
  <w:style w:type="character" w:customStyle="1" w:styleId="UnresolvedMention1">
    <w:name w:val="Unresolved Mention1"/>
    <w:basedOn w:val="DefaultParagraphFont"/>
    <w:uiPriority w:val="99"/>
    <w:semiHidden/>
    <w:unhideWhenUsed/>
    <w:rsid w:val="00D87BA2"/>
    <w:rPr>
      <w:color w:val="605E5C"/>
      <w:shd w:val="clear" w:color="auto" w:fill="E1DFDD"/>
    </w:rPr>
  </w:style>
  <w:style w:type="character" w:styleId="FollowedHyperlink">
    <w:name w:val="FollowedHyperlink"/>
    <w:basedOn w:val="DefaultParagraphFont"/>
    <w:uiPriority w:val="99"/>
    <w:semiHidden/>
    <w:unhideWhenUsed/>
    <w:rsid w:val="00D87BA2"/>
    <w:rPr>
      <w:color w:val="954F72" w:themeColor="followedHyperlink"/>
      <w:u w:val="single"/>
    </w:rPr>
  </w:style>
  <w:style w:type="paragraph" w:customStyle="1" w:styleId="Default">
    <w:name w:val="Default"/>
    <w:rsid w:val="007509FD"/>
    <w:pPr>
      <w:autoSpaceDE w:val="0"/>
      <w:autoSpaceDN w:val="0"/>
      <w:adjustRightInd w:val="0"/>
    </w:pPr>
    <w:rPr>
      <w:rFonts w:ascii="Georgia" w:eastAsia="Times New Roman" w:hAnsi="Georgia" w:cs="Georgia"/>
      <w:color w:val="000000"/>
      <w:sz w:val="24"/>
      <w:szCs w:val="24"/>
    </w:rPr>
  </w:style>
  <w:style w:type="paragraph" w:styleId="ListParagraph">
    <w:name w:val="List Paragraph"/>
    <w:basedOn w:val="Normal"/>
    <w:uiPriority w:val="34"/>
    <w:qFormat/>
    <w:rsid w:val="00C1325D"/>
    <w:pPr>
      <w:ind w:left="720"/>
      <w:contextualSpacing/>
    </w:pPr>
  </w:style>
  <w:style w:type="character" w:customStyle="1" w:styleId="UnresolvedMention">
    <w:name w:val="Unresolved Mention"/>
    <w:basedOn w:val="DefaultParagraphFont"/>
    <w:uiPriority w:val="99"/>
    <w:semiHidden/>
    <w:unhideWhenUsed/>
    <w:rsid w:val="00192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vimeo.com/53186261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foundationlake.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edfoundationlak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Schwartz</dc:creator>
  <cp:keywords/>
  <dc:description/>
  <cp:lastModifiedBy>Schwartz, Nanci</cp:lastModifiedBy>
  <cp:revision>3</cp:revision>
  <dcterms:created xsi:type="dcterms:W3CDTF">2021-05-25T13:32:00Z</dcterms:created>
  <dcterms:modified xsi:type="dcterms:W3CDTF">2021-05-25T14:08:00Z</dcterms:modified>
</cp:coreProperties>
</file>